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</w:p>
    <w:p w:rsidR="009A5713" w:rsidRPr="00FD10E0" w:rsidRDefault="002F7E84" w:rsidP="00547C5A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547C5A" w:rsidRPr="00F847BC">
        <w:rPr>
          <w:rFonts w:cs="Times New Roman"/>
          <w:b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547C5A">
        <w:rPr>
          <w:rFonts w:cs="Times New Roman"/>
          <w:b/>
        </w:rPr>
        <w:t xml:space="preserve"> </w:t>
      </w:r>
      <w:r w:rsidR="00547C5A" w:rsidRPr="00F847BC">
        <w:rPr>
          <w:rFonts w:cs="Times New Roman"/>
          <w:b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</w:t>
      </w:r>
      <w:r w:rsidR="00547C5A">
        <w:rPr>
          <w:rFonts w:cs="Times New Roman"/>
          <w:b/>
        </w:rPr>
        <w:t>по Лотам</w:t>
      </w:r>
      <w:r w:rsidRPr="00FD10E0">
        <w:rPr>
          <w:rFonts w:cs="Times New Roman"/>
          <w:b/>
        </w:rPr>
        <w:t>»</w:t>
      </w:r>
      <w:r w:rsidR="00547C5A">
        <w:rPr>
          <w:rFonts w:cs="Times New Roman"/>
          <w:b/>
        </w:rPr>
        <w:t xml:space="preserve">, </w:t>
      </w: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2F7E84" w:rsidRPr="009B6058" w:rsidRDefault="002F7E84" w:rsidP="002F7E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Pr="009B6058">
        <w:rPr>
          <w:rFonts w:cs="Times New Roman"/>
          <w:b/>
          <w:lang w:val="kk-KZ"/>
        </w:rPr>
        <w:t xml:space="preserve">                          2</w:t>
      </w:r>
      <w:r w:rsidR="0000393E" w:rsidRPr="009B6058">
        <w:rPr>
          <w:rFonts w:cs="Times New Roman"/>
          <w:b/>
          <w:lang w:val="kk-KZ"/>
        </w:rPr>
        <w:t>4</w:t>
      </w:r>
      <w:r w:rsidRPr="009B6058">
        <w:rPr>
          <w:rFonts w:cs="Times New Roman"/>
          <w:b/>
          <w:lang w:val="kk-KZ"/>
        </w:rPr>
        <w:t xml:space="preserve"> </w:t>
      </w:r>
      <w:r w:rsidR="00870DCA" w:rsidRPr="009B6058">
        <w:rPr>
          <w:rFonts w:cs="Times New Roman"/>
          <w:b/>
          <w:lang w:val="kk-KZ"/>
        </w:rPr>
        <w:t>августа</w:t>
      </w:r>
      <w:r w:rsidRPr="009B6058">
        <w:rPr>
          <w:rFonts w:cs="Times New Roman"/>
          <w:b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70DCA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FD10E0">
              <w:rPr>
                <w:sz w:val="24"/>
                <w:szCs w:val="24"/>
              </w:rPr>
              <w:t>Косанов</w:t>
            </w:r>
            <w:proofErr w:type="spellEnd"/>
            <w:r w:rsidRPr="00FD10E0">
              <w:rPr>
                <w:sz w:val="24"/>
                <w:szCs w:val="24"/>
              </w:rPr>
              <w:t xml:space="preserve"> Ч.Б.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 xml:space="preserve">руководитель управления земельного отношения и инфраструктуры ТОО «ПКС» 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FD10E0">
              <w:rPr>
                <w:sz w:val="24"/>
                <w:szCs w:val="24"/>
              </w:rPr>
              <w:t>Мукашева</w:t>
            </w:r>
            <w:proofErr w:type="spellEnd"/>
            <w:r w:rsidRPr="00FD10E0">
              <w:rPr>
                <w:sz w:val="24"/>
                <w:szCs w:val="24"/>
              </w:rPr>
              <w:t xml:space="preserve"> Д.Ж.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 xml:space="preserve">главный специалист управления земельного отношения и инфраструктуры ТОО «ПКС» 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870DCA" w:rsidP="00870DCA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A579C0" w:rsidRPr="00E62089">
        <w:rPr>
          <w:rFonts w:ascii="Times New Roman" w:hAnsi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по Лотам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2216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A579C0" w:rsidRPr="00A579C0" w:rsidRDefault="00A579C0" w:rsidP="00A579C0">
      <w:pPr>
        <w:pStyle w:val="a6"/>
        <w:shd w:val="clear" w:color="auto" w:fill="FFFFFF"/>
        <w:ind w:lef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579C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Лот 1</w:t>
      </w:r>
      <w:r w:rsidRPr="00A579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A579C0">
        <w:rPr>
          <w:rFonts w:ascii="Times New Roman" w:hAnsi="Times New Roman"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Pr="00A579C0">
        <w:rPr>
          <w:rFonts w:ascii="Times New Roman" w:hAnsi="Times New Roman"/>
          <w:sz w:val="24"/>
          <w:szCs w:val="24"/>
        </w:rPr>
        <w:t>пообразованию</w:t>
      </w:r>
      <w:proofErr w:type="spellEnd"/>
      <w:r w:rsidRPr="00A579C0">
        <w:rPr>
          <w:rFonts w:ascii="Times New Roman" w:hAnsi="Times New Roman"/>
          <w:sz w:val="24"/>
          <w:szCs w:val="24"/>
        </w:rPr>
        <w:t xml:space="preserve"> землепользований, </w:t>
      </w:r>
      <w:bookmarkStart w:id="0" w:name="_GoBack"/>
      <w:bookmarkEnd w:id="0"/>
      <w:r w:rsidRPr="00A579C0">
        <w:rPr>
          <w:rFonts w:ascii="Times New Roman" w:hAnsi="Times New Roman"/>
          <w:sz w:val="24"/>
          <w:szCs w:val="24"/>
        </w:rPr>
        <w:t xml:space="preserve">согласование землеустроительного проекта в части соответствия месторасположения проектируемого земельного участка графическим данным АИСГЗК, Алатауский район, ул. </w:t>
      </w:r>
      <w:proofErr w:type="gramStart"/>
      <w:r w:rsidRPr="00A579C0">
        <w:rPr>
          <w:rFonts w:ascii="Times New Roman" w:hAnsi="Times New Roman"/>
          <w:sz w:val="24"/>
          <w:szCs w:val="24"/>
        </w:rPr>
        <w:t>Стрелецкая</w:t>
      </w:r>
      <w:proofErr w:type="gramEnd"/>
      <w:r w:rsidRPr="00A579C0">
        <w:rPr>
          <w:rFonts w:ascii="Times New Roman" w:hAnsi="Times New Roman"/>
          <w:sz w:val="24"/>
          <w:szCs w:val="24"/>
        </w:rPr>
        <w:t>, 1А, корпус-1 (3 пятно);</w:t>
      </w:r>
    </w:p>
    <w:p w:rsidR="00A579C0" w:rsidRPr="00A579C0" w:rsidRDefault="00A579C0" w:rsidP="00A579C0">
      <w:pPr>
        <w:pStyle w:val="a6"/>
        <w:shd w:val="clear" w:color="auto" w:fill="FFFFFF"/>
        <w:ind w:lef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579C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Лот 2</w:t>
      </w:r>
      <w:r w:rsidRPr="00A579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A579C0">
        <w:rPr>
          <w:rFonts w:ascii="Times New Roman" w:hAnsi="Times New Roman"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Pr="00A579C0">
        <w:rPr>
          <w:rFonts w:ascii="Times New Roman" w:hAnsi="Times New Roman"/>
          <w:sz w:val="24"/>
          <w:szCs w:val="24"/>
        </w:rPr>
        <w:t>пообразованию</w:t>
      </w:r>
      <w:proofErr w:type="spellEnd"/>
      <w:r w:rsidRPr="00A579C0">
        <w:rPr>
          <w:rFonts w:ascii="Times New Roman" w:hAnsi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Алатауский район, ул. </w:t>
      </w:r>
      <w:proofErr w:type="gramStart"/>
      <w:r w:rsidRPr="00A579C0">
        <w:rPr>
          <w:rFonts w:ascii="Times New Roman" w:hAnsi="Times New Roman"/>
          <w:sz w:val="24"/>
          <w:szCs w:val="24"/>
        </w:rPr>
        <w:t>Стрелецкая</w:t>
      </w:r>
      <w:proofErr w:type="gramEnd"/>
      <w:r w:rsidRPr="00A579C0">
        <w:rPr>
          <w:rFonts w:ascii="Times New Roman" w:hAnsi="Times New Roman"/>
          <w:sz w:val="24"/>
          <w:szCs w:val="24"/>
        </w:rPr>
        <w:t>, 1А (4 пятно);</w:t>
      </w:r>
    </w:p>
    <w:p w:rsidR="00A579C0" w:rsidRPr="00A579C0" w:rsidRDefault="00A579C0" w:rsidP="00A579C0">
      <w:pPr>
        <w:pStyle w:val="a6"/>
        <w:shd w:val="clear" w:color="auto" w:fill="FFFFFF"/>
        <w:ind w:lef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579C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Лот 3</w:t>
      </w:r>
      <w:r w:rsidRPr="00A579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A579C0">
        <w:rPr>
          <w:rFonts w:ascii="Times New Roman" w:hAnsi="Times New Roman"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Pr="00A579C0">
        <w:rPr>
          <w:rFonts w:ascii="Times New Roman" w:hAnsi="Times New Roman"/>
          <w:sz w:val="24"/>
          <w:szCs w:val="24"/>
        </w:rPr>
        <w:t>пообразованию</w:t>
      </w:r>
      <w:proofErr w:type="spellEnd"/>
      <w:r w:rsidRPr="00A579C0">
        <w:rPr>
          <w:rFonts w:ascii="Times New Roman" w:hAnsi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Алатауский район, ул. </w:t>
      </w:r>
      <w:proofErr w:type="spellStart"/>
      <w:r w:rsidRPr="00A579C0">
        <w:rPr>
          <w:rFonts w:ascii="Times New Roman" w:hAnsi="Times New Roman"/>
          <w:sz w:val="24"/>
          <w:szCs w:val="24"/>
        </w:rPr>
        <w:t>Текелийская</w:t>
      </w:r>
      <w:proofErr w:type="spellEnd"/>
      <w:r w:rsidRPr="00A579C0">
        <w:rPr>
          <w:rFonts w:ascii="Times New Roman" w:hAnsi="Times New Roman"/>
          <w:sz w:val="24"/>
          <w:szCs w:val="24"/>
        </w:rPr>
        <w:t>, 1А, корпус-1 (5 пятно);</w:t>
      </w:r>
    </w:p>
    <w:p w:rsidR="00A579C0" w:rsidRPr="00FD10E0" w:rsidRDefault="00A579C0" w:rsidP="000A78D4">
      <w:pPr>
        <w:pStyle w:val="a6"/>
        <w:shd w:val="clear" w:color="auto" w:fill="FFFFFF"/>
        <w:ind w:lef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579C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Лот 4</w:t>
      </w:r>
      <w:r w:rsidRPr="00A579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A579C0">
        <w:rPr>
          <w:rFonts w:ascii="Times New Roman" w:hAnsi="Times New Roman"/>
          <w:sz w:val="24"/>
          <w:szCs w:val="24"/>
        </w:rPr>
        <w:t xml:space="preserve">Установление границ земельных участков на местности, камеральные работы по определению условных долей, составление проектов </w:t>
      </w:r>
      <w:proofErr w:type="spellStart"/>
      <w:r w:rsidRPr="00A579C0">
        <w:rPr>
          <w:rFonts w:ascii="Times New Roman" w:hAnsi="Times New Roman"/>
          <w:sz w:val="24"/>
          <w:szCs w:val="24"/>
        </w:rPr>
        <w:t>пообразованию</w:t>
      </w:r>
      <w:proofErr w:type="spellEnd"/>
      <w:r w:rsidRPr="00A579C0">
        <w:rPr>
          <w:rFonts w:ascii="Times New Roman" w:hAnsi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</w:t>
      </w:r>
      <w:r w:rsidRPr="00A579C0">
        <w:rPr>
          <w:rFonts w:ascii="Times New Roman" w:hAnsi="Times New Roman"/>
          <w:sz w:val="24"/>
          <w:szCs w:val="24"/>
        </w:rPr>
        <w:lastRenderedPageBreak/>
        <w:t xml:space="preserve">проектируемого земельного участка графическим данным АИСГЗК, Алатауский район, ул. </w:t>
      </w:r>
      <w:proofErr w:type="spellStart"/>
      <w:r w:rsidRPr="00A579C0">
        <w:rPr>
          <w:rFonts w:ascii="Times New Roman" w:hAnsi="Times New Roman"/>
          <w:sz w:val="24"/>
          <w:szCs w:val="24"/>
        </w:rPr>
        <w:t>Текелийская</w:t>
      </w:r>
      <w:proofErr w:type="spellEnd"/>
      <w:r w:rsidRPr="00A579C0">
        <w:rPr>
          <w:rFonts w:ascii="Times New Roman" w:hAnsi="Times New Roman"/>
          <w:sz w:val="24"/>
          <w:szCs w:val="24"/>
        </w:rPr>
        <w:t>, 1А (6 пятно).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2F7E84" w:rsidRDefault="002F7E84" w:rsidP="0000393E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00393E" w:rsidRPr="0000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810 </w:t>
      </w:r>
      <w:r w:rsidR="00162282" w:rsidRPr="0000393E">
        <w:rPr>
          <w:rFonts w:ascii="Times New Roman" w:eastAsia="Times New Roman" w:hAnsi="Times New Roman"/>
          <w:b/>
          <w:sz w:val="24"/>
          <w:szCs w:val="24"/>
          <w:lang w:eastAsia="ru-RU"/>
        </w:rPr>
        <w:t>000,00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0393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восемьсот десят 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="0000393E">
        <w:rPr>
          <w:rFonts w:ascii="Times New Roman" w:hAnsi="Times New Roman"/>
          <w:sz w:val="24"/>
          <w:szCs w:val="24"/>
        </w:rPr>
        <w:t>, в том числе:</w:t>
      </w:r>
    </w:p>
    <w:p w:rsidR="0000393E" w:rsidRPr="0000393E" w:rsidRDefault="0000393E" w:rsidP="0000393E">
      <w:pPr>
        <w:shd w:val="clear" w:color="auto" w:fill="FFFFFF"/>
        <w:ind w:left="709"/>
        <w:jc w:val="both"/>
      </w:pPr>
      <w:r w:rsidRPr="0000393E">
        <w:rPr>
          <w:b/>
        </w:rPr>
        <w:t>Лот 1</w:t>
      </w:r>
      <w:r w:rsidRPr="0000393E">
        <w:t xml:space="preserve"> - </w:t>
      </w:r>
      <w:r w:rsidRPr="0000393E">
        <w:rPr>
          <w:b/>
        </w:rPr>
        <w:t>273 000,00</w:t>
      </w:r>
      <w:r w:rsidRPr="0000393E">
        <w:t xml:space="preserve"> (</w:t>
      </w:r>
      <w:r w:rsidRPr="0000393E">
        <w:rPr>
          <w:lang w:val="kk-KZ"/>
        </w:rPr>
        <w:t xml:space="preserve">Двести семьдесят три </w:t>
      </w:r>
      <w:r w:rsidRPr="0000393E">
        <w:t xml:space="preserve">тысячи) тенге 00 </w:t>
      </w:r>
      <w:proofErr w:type="spellStart"/>
      <w:r w:rsidRPr="0000393E">
        <w:t>тиын</w:t>
      </w:r>
      <w:proofErr w:type="spellEnd"/>
      <w:r w:rsidRPr="0000393E">
        <w:t xml:space="preserve"> без учета НДС. Оплата за Услугу производится в соответствии с условиями проекта договора;</w:t>
      </w:r>
    </w:p>
    <w:p w:rsidR="0000393E" w:rsidRPr="0000393E" w:rsidRDefault="0000393E" w:rsidP="0000393E">
      <w:pPr>
        <w:shd w:val="clear" w:color="auto" w:fill="FFFFFF"/>
        <w:ind w:left="709"/>
        <w:jc w:val="both"/>
      </w:pPr>
      <w:r w:rsidRPr="0000393E">
        <w:rPr>
          <w:b/>
        </w:rPr>
        <w:t>Лот 2</w:t>
      </w:r>
      <w:r w:rsidRPr="0000393E">
        <w:t xml:space="preserve"> - </w:t>
      </w:r>
      <w:r w:rsidRPr="0000393E">
        <w:rPr>
          <w:b/>
        </w:rPr>
        <w:t>179 000,00</w:t>
      </w:r>
      <w:r w:rsidRPr="0000393E">
        <w:t xml:space="preserve"> (</w:t>
      </w:r>
      <w:r w:rsidRPr="0000393E">
        <w:rPr>
          <w:lang w:val="kk-KZ"/>
        </w:rPr>
        <w:t xml:space="preserve">Сто семьдесят девять </w:t>
      </w:r>
      <w:r w:rsidRPr="0000393E">
        <w:t xml:space="preserve">тысяч) тенге 00 </w:t>
      </w:r>
      <w:proofErr w:type="spellStart"/>
      <w:r w:rsidRPr="0000393E">
        <w:t>тиын</w:t>
      </w:r>
      <w:proofErr w:type="spellEnd"/>
      <w:r w:rsidRPr="0000393E">
        <w:t xml:space="preserve"> без учета НДС. Оплата за Услугу производится в соответствии с условиями проекта договора;</w:t>
      </w:r>
    </w:p>
    <w:p w:rsidR="0000393E" w:rsidRPr="0000393E" w:rsidRDefault="0000393E" w:rsidP="0000393E">
      <w:pPr>
        <w:shd w:val="clear" w:color="auto" w:fill="FFFFFF"/>
        <w:ind w:left="709"/>
        <w:jc w:val="both"/>
      </w:pPr>
      <w:r w:rsidRPr="0000393E">
        <w:rPr>
          <w:b/>
        </w:rPr>
        <w:t>Лот 3</w:t>
      </w:r>
      <w:r w:rsidRPr="0000393E">
        <w:t xml:space="preserve"> - </w:t>
      </w:r>
      <w:r w:rsidRPr="0000393E">
        <w:rPr>
          <w:b/>
        </w:rPr>
        <w:t>179 000,00</w:t>
      </w:r>
      <w:r w:rsidRPr="0000393E">
        <w:t xml:space="preserve"> (</w:t>
      </w:r>
      <w:r w:rsidRPr="0000393E">
        <w:rPr>
          <w:lang w:val="kk-KZ"/>
        </w:rPr>
        <w:t xml:space="preserve">Сто семьдесят девять </w:t>
      </w:r>
      <w:r w:rsidRPr="0000393E">
        <w:t xml:space="preserve">тысяч) тенге 00 </w:t>
      </w:r>
      <w:proofErr w:type="spellStart"/>
      <w:r w:rsidRPr="0000393E">
        <w:t>тиын</w:t>
      </w:r>
      <w:proofErr w:type="spellEnd"/>
      <w:r w:rsidRPr="0000393E">
        <w:t xml:space="preserve"> без учета НДС. Оплата за Услугу производится в соответствии с условиями проекта договора;</w:t>
      </w:r>
    </w:p>
    <w:p w:rsidR="0000393E" w:rsidRPr="0000393E" w:rsidRDefault="0000393E" w:rsidP="0000393E">
      <w:pPr>
        <w:shd w:val="clear" w:color="auto" w:fill="FFFFFF"/>
        <w:ind w:left="709"/>
        <w:jc w:val="both"/>
      </w:pPr>
      <w:r w:rsidRPr="0000393E">
        <w:rPr>
          <w:b/>
        </w:rPr>
        <w:t>Лот 4</w:t>
      </w:r>
      <w:r w:rsidRPr="0000393E">
        <w:t xml:space="preserve"> - </w:t>
      </w:r>
      <w:r w:rsidRPr="0000393E">
        <w:rPr>
          <w:b/>
        </w:rPr>
        <w:t>179 000,00</w:t>
      </w:r>
      <w:r w:rsidRPr="0000393E">
        <w:t xml:space="preserve"> (</w:t>
      </w:r>
      <w:r w:rsidRPr="0000393E">
        <w:rPr>
          <w:lang w:val="kk-KZ"/>
        </w:rPr>
        <w:t xml:space="preserve">Сто семьдесят девять </w:t>
      </w:r>
      <w:r w:rsidRPr="0000393E">
        <w:t xml:space="preserve">тысяч) тенге 00 </w:t>
      </w:r>
      <w:proofErr w:type="spellStart"/>
      <w:r w:rsidRPr="0000393E">
        <w:t>тиын</w:t>
      </w:r>
      <w:proofErr w:type="spellEnd"/>
      <w:r w:rsidRPr="0000393E">
        <w:t xml:space="preserve"> без учета НДС. Оплата за Услугу производится в соответствии с условиями проекта договора;</w:t>
      </w:r>
    </w:p>
    <w:p w:rsidR="00DF6564" w:rsidRPr="00FD10E0" w:rsidRDefault="00651E4F" w:rsidP="0000393E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2</w:t>
      </w:r>
      <w:r w:rsidR="006701A9">
        <w:rPr>
          <w:rFonts w:ascii="Times New Roman" w:hAnsi="Times New Roman"/>
          <w:sz w:val="24"/>
          <w:szCs w:val="24"/>
        </w:rPr>
        <w:t>2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6701A9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комиссия провела заседание по закупке </w:t>
      </w:r>
      <w:r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6701A9" w:rsidRPr="00E62089">
        <w:rPr>
          <w:rFonts w:ascii="Times New Roman" w:hAnsi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по Лотам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667C4B" w:rsidRDefault="00667C4B" w:rsidP="00667C4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667C4B" w:rsidRPr="00692069" w:rsidTr="00CB3CA0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667C4B" w:rsidRPr="00692069" w:rsidRDefault="00667C4B" w:rsidP="00CB3CA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667C4B" w:rsidRPr="00692069" w:rsidTr="00CB3CA0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CB3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324A4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B3CA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4" w:rsidRPr="00692069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Pr="00692069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268 000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268 000</w:t>
            </w:r>
          </w:p>
        </w:tc>
      </w:tr>
      <w:tr w:rsidR="00E324A4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175 000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175 000</w:t>
            </w:r>
          </w:p>
        </w:tc>
      </w:tr>
      <w:tr w:rsidR="00E324A4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169 000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169 000</w:t>
            </w:r>
          </w:p>
        </w:tc>
      </w:tr>
      <w:tr w:rsidR="00E324A4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Default="00E324A4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169 000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E324A4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324A4">
              <w:rPr>
                <w:rFonts w:cs="Times New Roman"/>
                <w:sz w:val="20"/>
                <w:szCs w:val="20"/>
                <w:lang w:eastAsia="en-US"/>
              </w:rPr>
              <w:t>169 000</w:t>
            </w:r>
          </w:p>
        </w:tc>
      </w:tr>
      <w:tr w:rsidR="00D045C7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692069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D045C7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7C4B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E324A4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263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E324A4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263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D045C7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692069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D045C7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7C4B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D045C7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667C4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</w:t>
            </w: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692069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D045C7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7C4B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</w:tr>
      <w:tr w:rsidR="00D045C7" w:rsidRPr="00692069" w:rsidTr="00CB3CA0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по лоту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692069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D045C7" w:rsidRDefault="00D045C7" w:rsidP="00667C4B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7" w:rsidRPr="00D045C7" w:rsidRDefault="00D045C7" w:rsidP="00CB3CA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045C7">
              <w:rPr>
                <w:rFonts w:cs="Times New Roman"/>
                <w:sz w:val="20"/>
                <w:szCs w:val="20"/>
                <w:lang w:eastAsia="en-US"/>
              </w:rPr>
              <w:t>170</w:t>
            </w:r>
            <w:r w:rsidR="00F3342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D045C7">
              <w:rPr>
                <w:rFonts w:cs="Times New Roman"/>
                <w:sz w:val="20"/>
                <w:szCs w:val="20"/>
                <w:lang w:eastAsia="en-US"/>
              </w:rPr>
              <w:t>000</w:t>
            </w:r>
          </w:p>
        </w:tc>
      </w:tr>
    </w:tbl>
    <w:p w:rsidR="00667C4B" w:rsidRPr="001B1E9D" w:rsidRDefault="00D045C7" w:rsidP="00667C4B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D045C7" w:rsidRPr="00E62089">
        <w:rPr>
          <w:rFonts w:ascii="Times New Roman" w:hAnsi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по Лотам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F33420" w:rsidRDefault="005864DA" w:rsidP="00F3342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</w:t>
      </w:r>
      <w:r w:rsidR="00D045C7" w:rsidRPr="00F33420">
        <w:rPr>
          <w:rFonts w:ascii="Times New Roman" w:hAnsi="Times New Roman"/>
          <w:sz w:val="24"/>
          <w:szCs w:val="24"/>
        </w:rPr>
        <w:t xml:space="preserve">победителем </w:t>
      </w:r>
      <w:r w:rsidR="00F33420" w:rsidRPr="00F33420">
        <w:rPr>
          <w:rFonts w:ascii="Times New Roman" w:hAnsi="Times New Roman"/>
          <w:sz w:val="24"/>
          <w:szCs w:val="24"/>
        </w:rPr>
        <w:t xml:space="preserve">по лоту </w:t>
      </w:r>
      <w:r w:rsidR="00F33420" w:rsidRPr="003E7755">
        <w:rPr>
          <w:rFonts w:ascii="Times New Roman" w:hAnsi="Times New Roman"/>
          <w:b/>
          <w:sz w:val="24"/>
          <w:szCs w:val="24"/>
        </w:rPr>
        <w:t>№1</w:t>
      </w:r>
      <w:r w:rsidR="00F33420" w:rsidRPr="00F33420">
        <w:rPr>
          <w:rFonts w:ascii="Times New Roman" w:hAnsi="Times New Roman"/>
          <w:sz w:val="24"/>
          <w:szCs w:val="24"/>
        </w:rPr>
        <w:t xml:space="preserve"> </w:t>
      </w:r>
      <w:r w:rsidR="00D045C7"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="00F33420" w:rsidRPr="00F33420">
        <w:rPr>
          <w:rFonts w:ascii="Times New Roman" w:hAnsi="Times New Roman"/>
          <w:sz w:val="24"/>
          <w:szCs w:val="24"/>
        </w:rPr>
        <w:t>ТОО «</w:t>
      </w:r>
      <w:proofErr w:type="spellStart"/>
      <w:r w:rsidR="00F33420" w:rsidRPr="00F33420">
        <w:rPr>
          <w:rFonts w:ascii="Times New Roman" w:hAnsi="Times New Roman"/>
          <w:sz w:val="24"/>
          <w:szCs w:val="24"/>
        </w:rPr>
        <w:t>Сулутам</w:t>
      </w:r>
      <w:proofErr w:type="gramStart"/>
      <w:r w:rsidR="00F33420" w:rsidRPr="00F33420">
        <w:rPr>
          <w:rFonts w:ascii="Times New Roman" w:hAnsi="Times New Roman"/>
          <w:sz w:val="24"/>
          <w:szCs w:val="24"/>
        </w:rPr>
        <w:t>.к</w:t>
      </w:r>
      <w:proofErr w:type="gramEnd"/>
      <w:r w:rsidR="00F33420" w:rsidRPr="00F33420">
        <w:rPr>
          <w:rFonts w:ascii="Times New Roman" w:hAnsi="Times New Roman"/>
          <w:sz w:val="24"/>
          <w:szCs w:val="24"/>
        </w:rPr>
        <w:t>з</w:t>
      </w:r>
      <w:proofErr w:type="spellEnd"/>
      <w:r w:rsidR="00F33420" w:rsidRPr="00F33420">
        <w:rPr>
          <w:rFonts w:ascii="Times New Roman" w:hAnsi="Times New Roman"/>
          <w:sz w:val="24"/>
          <w:szCs w:val="24"/>
        </w:rPr>
        <w:t xml:space="preserve">» </w:t>
      </w:r>
      <w:r w:rsidR="00F33420" w:rsidRPr="00F33420">
        <w:rPr>
          <w:rFonts w:ascii="Times New Roman" w:hAnsi="Times New Roman"/>
          <w:sz w:val="24"/>
          <w:szCs w:val="24"/>
        </w:rPr>
        <w:t>на сумму 263 000 (Д</w:t>
      </w:r>
      <w:r w:rsidR="00F33420" w:rsidRPr="00F33420">
        <w:rPr>
          <w:rFonts w:ascii="Times New Roman" w:hAnsi="Times New Roman"/>
          <w:sz w:val="24"/>
          <w:szCs w:val="24"/>
        </w:rPr>
        <w:t xml:space="preserve">вести шестьдесят три тысячи тенге 00 </w:t>
      </w:r>
      <w:proofErr w:type="spellStart"/>
      <w:r w:rsidR="00F33420" w:rsidRPr="00F33420">
        <w:rPr>
          <w:rFonts w:ascii="Times New Roman" w:hAnsi="Times New Roman"/>
          <w:sz w:val="24"/>
          <w:szCs w:val="24"/>
        </w:rPr>
        <w:t>тиын</w:t>
      </w:r>
      <w:proofErr w:type="spellEnd"/>
      <w:r w:rsidR="00F33420" w:rsidRPr="00F33420">
        <w:rPr>
          <w:rFonts w:ascii="Times New Roman" w:hAnsi="Times New Roman"/>
          <w:sz w:val="24"/>
          <w:szCs w:val="24"/>
        </w:rPr>
        <w:t>)</w:t>
      </w:r>
      <w:r w:rsidR="00F33420" w:rsidRPr="00F33420">
        <w:rPr>
          <w:rFonts w:ascii="Times New Roman" w:hAnsi="Times New Roman"/>
          <w:sz w:val="24"/>
          <w:szCs w:val="24"/>
        </w:rPr>
        <w:t>.</w:t>
      </w:r>
      <w:r w:rsidR="00C91C4E"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№1 не позднее 10 рабочих дней. </w:t>
      </w:r>
    </w:p>
    <w:p w:rsidR="00321CB2" w:rsidRDefault="00321CB2" w:rsidP="00321CB2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3E7755">
        <w:rPr>
          <w:rFonts w:ascii="Times New Roman" w:hAnsi="Times New Roman"/>
          <w:b/>
          <w:sz w:val="24"/>
          <w:szCs w:val="24"/>
        </w:rPr>
        <w:t>№</w:t>
      </w:r>
      <w:r w:rsidRPr="003E7755">
        <w:rPr>
          <w:rFonts w:ascii="Times New Roman" w:hAnsi="Times New Roman"/>
          <w:b/>
          <w:sz w:val="24"/>
          <w:szCs w:val="24"/>
        </w:rPr>
        <w:t>2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ТОО «</w:t>
      </w:r>
      <w:proofErr w:type="spellStart"/>
      <w:r w:rsidRPr="00F33420">
        <w:rPr>
          <w:rFonts w:ascii="Times New Roman" w:hAnsi="Times New Roman"/>
          <w:sz w:val="24"/>
          <w:szCs w:val="24"/>
        </w:rPr>
        <w:t>Сулутам</w:t>
      </w:r>
      <w:proofErr w:type="gramStart"/>
      <w:r w:rsidRPr="00F33420">
        <w:rPr>
          <w:rFonts w:ascii="Times New Roman" w:hAnsi="Times New Roman"/>
          <w:sz w:val="24"/>
          <w:szCs w:val="24"/>
        </w:rPr>
        <w:t>.к</w:t>
      </w:r>
      <w:proofErr w:type="gramEnd"/>
      <w:r w:rsidRPr="00F33420">
        <w:rPr>
          <w:rFonts w:ascii="Times New Roman" w:hAnsi="Times New Roman"/>
          <w:sz w:val="24"/>
          <w:szCs w:val="24"/>
        </w:rPr>
        <w:t>з</w:t>
      </w:r>
      <w:proofErr w:type="spellEnd"/>
      <w:r w:rsidRPr="00F33420">
        <w:rPr>
          <w:rFonts w:ascii="Times New Roman" w:hAnsi="Times New Roman"/>
          <w:sz w:val="24"/>
          <w:szCs w:val="24"/>
        </w:rPr>
        <w:t xml:space="preserve">» на сумму </w:t>
      </w:r>
      <w:r>
        <w:rPr>
          <w:rFonts w:ascii="Times New Roman" w:hAnsi="Times New Roman"/>
          <w:sz w:val="24"/>
          <w:szCs w:val="24"/>
        </w:rPr>
        <w:t>170</w:t>
      </w:r>
      <w:r w:rsidRPr="00F33420">
        <w:rPr>
          <w:rFonts w:ascii="Times New Roman" w:hAnsi="Times New Roman"/>
          <w:sz w:val="24"/>
          <w:szCs w:val="24"/>
        </w:rPr>
        <w:t> 000 (</w:t>
      </w:r>
      <w:r w:rsidRPr="00321CB2">
        <w:rPr>
          <w:rFonts w:ascii="Times New Roman" w:hAnsi="Times New Roman"/>
          <w:sz w:val="24"/>
          <w:szCs w:val="24"/>
        </w:rPr>
        <w:t xml:space="preserve">Сто семьдесят тысяч тенге 00 </w:t>
      </w:r>
      <w:proofErr w:type="spellStart"/>
      <w:r w:rsidRPr="00321CB2">
        <w:rPr>
          <w:rFonts w:ascii="Times New Roman" w:hAnsi="Times New Roman"/>
          <w:sz w:val="24"/>
          <w:szCs w:val="24"/>
        </w:rPr>
        <w:t>тиын</w:t>
      </w:r>
      <w:proofErr w:type="spellEnd"/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</w:t>
      </w:r>
      <w:r w:rsidR="00E45C1F">
        <w:rPr>
          <w:rFonts w:ascii="Times New Roman" w:hAnsi="Times New Roman"/>
          <w:sz w:val="24"/>
          <w:szCs w:val="24"/>
        </w:rPr>
        <w:t>2 не позднее 10 рабочих дней.</w:t>
      </w:r>
    </w:p>
    <w:p w:rsidR="003E7755" w:rsidRDefault="003E7755" w:rsidP="003E775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3E7755">
        <w:rPr>
          <w:rFonts w:ascii="Times New Roman" w:hAnsi="Times New Roman"/>
          <w:b/>
          <w:sz w:val="24"/>
          <w:szCs w:val="24"/>
        </w:rPr>
        <w:t>№</w:t>
      </w:r>
      <w:r w:rsidRPr="003E7755">
        <w:rPr>
          <w:rFonts w:ascii="Times New Roman" w:hAnsi="Times New Roman"/>
          <w:b/>
          <w:sz w:val="24"/>
          <w:szCs w:val="24"/>
        </w:rPr>
        <w:t>3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Pr="003E7755">
        <w:rPr>
          <w:rFonts w:ascii="Times New Roman" w:hAnsi="Times New Roman"/>
          <w:sz w:val="24"/>
          <w:szCs w:val="24"/>
        </w:rPr>
        <w:t>ТОО «</w:t>
      </w:r>
      <w:proofErr w:type="spellStart"/>
      <w:r w:rsidRPr="003E7755">
        <w:rPr>
          <w:rFonts w:ascii="Times New Roman" w:hAnsi="Times New Roman"/>
          <w:sz w:val="24"/>
          <w:szCs w:val="24"/>
        </w:rPr>
        <w:t>Алматыкалажер</w:t>
      </w:r>
      <w:proofErr w:type="spellEnd"/>
      <w:r w:rsidRPr="003E7755">
        <w:rPr>
          <w:rFonts w:ascii="Times New Roman" w:hAnsi="Times New Roman"/>
          <w:sz w:val="24"/>
          <w:szCs w:val="24"/>
        </w:rPr>
        <w:t xml:space="preserve">»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69</w:t>
      </w:r>
      <w:r w:rsidRPr="00F33420">
        <w:rPr>
          <w:rFonts w:ascii="Times New Roman" w:hAnsi="Times New Roman"/>
          <w:sz w:val="24"/>
          <w:szCs w:val="24"/>
        </w:rPr>
        <w:t> 000 (</w:t>
      </w:r>
      <w:r w:rsidRPr="003E7755">
        <w:rPr>
          <w:rFonts w:ascii="Times New Roman" w:hAnsi="Times New Roman"/>
          <w:sz w:val="24"/>
          <w:szCs w:val="24"/>
        </w:rPr>
        <w:t xml:space="preserve">Сто шестьдесят девять тысяч тенге 00 </w:t>
      </w:r>
      <w:proofErr w:type="spellStart"/>
      <w:r w:rsidRPr="003E7755">
        <w:rPr>
          <w:rFonts w:ascii="Times New Roman" w:hAnsi="Times New Roman"/>
          <w:sz w:val="24"/>
          <w:szCs w:val="24"/>
        </w:rPr>
        <w:t>тиын</w:t>
      </w:r>
      <w:proofErr w:type="spellEnd"/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 позднее 10 рабочих дней.</w:t>
      </w:r>
    </w:p>
    <w:p w:rsidR="003E7755" w:rsidRDefault="003E7755" w:rsidP="003E775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3E775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4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Pr="003E7755">
        <w:rPr>
          <w:rFonts w:ascii="Times New Roman" w:hAnsi="Times New Roman"/>
          <w:sz w:val="24"/>
          <w:szCs w:val="24"/>
        </w:rPr>
        <w:t>ТОО «</w:t>
      </w:r>
      <w:proofErr w:type="spellStart"/>
      <w:r w:rsidRPr="003E7755">
        <w:rPr>
          <w:rFonts w:ascii="Times New Roman" w:hAnsi="Times New Roman"/>
          <w:sz w:val="24"/>
          <w:szCs w:val="24"/>
        </w:rPr>
        <w:t>Алматыкалажер</w:t>
      </w:r>
      <w:proofErr w:type="spellEnd"/>
      <w:r w:rsidRPr="003E7755">
        <w:rPr>
          <w:rFonts w:ascii="Times New Roman" w:hAnsi="Times New Roman"/>
          <w:sz w:val="24"/>
          <w:szCs w:val="24"/>
        </w:rPr>
        <w:t xml:space="preserve">»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169</w:t>
      </w:r>
      <w:r w:rsidRPr="00F33420">
        <w:rPr>
          <w:rFonts w:ascii="Times New Roman" w:hAnsi="Times New Roman"/>
          <w:sz w:val="24"/>
          <w:szCs w:val="24"/>
        </w:rPr>
        <w:t> 000 (</w:t>
      </w:r>
      <w:r w:rsidRPr="003E7755">
        <w:rPr>
          <w:rFonts w:ascii="Times New Roman" w:hAnsi="Times New Roman"/>
          <w:sz w:val="24"/>
          <w:szCs w:val="24"/>
        </w:rPr>
        <w:t xml:space="preserve">Сто шестьдесят девять тысяч тенге 00 </w:t>
      </w:r>
      <w:proofErr w:type="spellStart"/>
      <w:r w:rsidRPr="003E7755">
        <w:rPr>
          <w:rFonts w:ascii="Times New Roman" w:hAnsi="Times New Roman"/>
          <w:sz w:val="24"/>
          <w:szCs w:val="24"/>
        </w:rPr>
        <w:t>тиын</w:t>
      </w:r>
      <w:proofErr w:type="spellEnd"/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 позднее 10 рабочих дней.</w:t>
      </w:r>
    </w:p>
    <w:p w:rsidR="002D0B5B" w:rsidRPr="00FD10E0" w:rsidRDefault="003E7755" w:rsidP="00F3342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18"/>
        <w:gridCol w:w="4819"/>
      </w:tblGrid>
      <w:tr w:rsidR="00651E4F" w:rsidRPr="00FD10E0" w:rsidTr="00CC16B7">
        <w:trPr>
          <w:trHeight w:val="375"/>
        </w:trPr>
        <w:tc>
          <w:tcPr>
            <w:tcW w:w="3044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651E4F"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FD10E0">
              <w:rPr>
                <w:sz w:val="24"/>
                <w:szCs w:val="24"/>
              </w:rPr>
              <w:t>Косанов</w:t>
            </w:r>
            <w:proofErr w:type="spellEnd"/>
            <w:r w:rsidRPr="00FD10E0">
              <w:rPr>
                <w:sz w:val="24"/>
                <w:szCs w:val="24"/>
              </w:rPr>
              <w:t xml:space="preserve"> Ч.Б.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 xml:space="preserve">руководитель управления земельного отношения и инфраструктуры ТОО «ПКС» 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FD10E0">
              <w:rPr>
                <w:sz w:val="24"/>
                <w:szCs w:val="24"/>
              </w:rPr>
              <w:t>Мукашева</w:t>
            </w:r>
            <w:proofErr w:type="spellEnd"/>
            <w:r w:rsidRPr="00FD10E0">
              <w:rPr>
                <w:sz w:val="24"/>
                <w:szCs w:val="24"/>
              </w:rPr>
              <w:t xml:space="preserve"> Д.Ж.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 xml:space="preserve">главный специалист управления земельного отношения и инфраструктуры ТОО «ПКС» 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397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C914FA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CC16B7">
        <w:trPr>
          <w:trHeight w:val="636"/>
        </w:trPr>
        <w:tc>
          <w:tcPr>
            <w:tcW w:w="3044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191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819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DF6564">
      <w:footerReference w:type="default" r:id="rId10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3C" w:rsidRDefault="005A0E3C" w:rsidP="00FF3E84">
      <w:r>
        <w:separator/>
      </w:r>
    </w:p>
  </w:endnote>
  <w:endnote w:type="continuationSeparator" w:id="0">
    <w:p w:rsidR="005A0E3C" w:rsidRDefault="005A0E3C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221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3C" w:rsidRDefault="005A0E3C" w:rsidP="00FF3E84">
      <w:r>
        <w:separator/>
      </w:r>
    </w:p>
  </w:footnote>
  <w:footnote w:type="continuationSeparator" w:id="0">
    <w:p w:rsidR="005A0E3C" w:rsidRDefault="005A0E3C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7F3F"/>
    <w:rsid w:val="00317B36"/>
    <w:rsid w:val="00321CB2"/>
    <w:rsid w:val="0035372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7755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B3D11"/>
    <w:rsid w:val="004C71E3"/>
    <w:rsid w:val="004F3275"/>
    <w:rsid w:val="004F6899"/>
    <w:rsid w:val="00524F21"/>
    <w:rsid w:val="00542F64"/>
    <w:rsid w:val="00547C5A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0E3C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7C4B"/>
    <w:rsid w:val="006701A9"/>
    <w:rsid w:val="00696268"/>
    <w:rsid w:val="006A10A7"/>
    <w:rsid w:val="006C46A1"/>
    <w:rsid w:val="006C4EBB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3191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0DCA"/>
    <w:rsid w:val="008777A0"/>
    <w:rsid w:val="0088329F"/>
    <w:rsid w:val="00886B44"/>
    <w:rsid w:val="008915D1"/>
    <w:rsid w:val="00895ADC"/>
    <w:rsid w:val="008A3AB0"/>
    <w:rsid w:val="008C3026"/>
    <w:rsid w:val="008C4282"/>
    <w:rsid w:val="008D32C6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6C31"/>
    <w:rsid w:val="009810F0"/>
    <w:rsid w:val="009849B3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5C23"/>
    <w:rsid w:val="00A13710"/>
    <w:rsid w:val="00A16BD0"/>
    <w:rsid w:val="00A33FD2"/>
    <w:rsid w:val="00A37898"/>
    <w:rsid w:val="00A43E78"/>
    <w:rsid w:val="00A579C0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5F3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7957"/>
    <w:rsid w:val="00C54813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C16B7"/>
    <w:rsid w:val="00CD33A8"/>
    <w:rsid w:val="00CD574D"/>
    <w:rsid w:val="00CE6D23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324A4"/>
    <w:rsid w:val="00E334A9"/>
    <w:rsid w:val="00E45C1F"/>
    <w:rsid w:val="00E51D01"/>
    <w:rsid w:val="00E56BB2"/>
    <w:rsid w:val="00E5703C"/>
    <w:rsid w:val="00E62089"/>
    <w:rsid w:val="00E73D51"/>
    <w:rsid w:val="00E82DBB"/>
    <w:rsid w:val="00EA5AFC"/>
    <w:rsid w:val="00EA5B44"/>
    <w:rsid w:val="00EB6052"/>
    <w:rsid w:val="00ED0611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C57F-0409-4EEA-A738-A505D583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28</cp:revision>
  <cp:lastPrinted>2018-02-12T11:44:00Z</cp:lastPrinted>
  <dcterms:created xsi:type="dcterms:W3CDTF">2018-02-12T11:19:00Z</dcterms:created>
  <dcterms:modified xsi:type="dcterms:W3CDTF">2018-08-24T06:11:00Z</dcterms:modified>
</cp:coreProperties>
</file>